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9A" w:rsidRPr="000B636E" w:rsidRDefault="00E80BC8" w:rsidP="000B6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Предложения Агентства стратегических инициатив</w:t>
      </w:r>
      <w:r w:rsidR="00B72DE0">
        <w:rPr>
          <w:rFonts w:ascii="Times New Roman" w:hAnsi="Times New Roman" w:cs="Times New Roman"/>
          <w:b/>
          <w:sz w:val="24"/>
          <w:szCs w:val="24"/>
        </w:rPr>
        <w:t xml:space="preserve"> по экстренным мерам поддержки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35"/>
        <w:gridCol w:w="9297"/>
      </w:tblGrid>
      <w:tr w:rsidR="00C74589" w:rsidTr="00FE4E96">
        <w:tc>
          <w:tcPr>
            <w:tcW w:w="704" w:type="dxa"/>
          </w:tcPr>
          <w:bookmarkEnd w:id="0"/>
          <w:p w:rsidR="00C74589" w:rsidRPr="00794500" w:rsidRDefault="00C74589" w:rsidP="00C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C74589" w:rsidRPr="00794500" w:rsidRDefault="00C74589" w:rsidP="00C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00">
              <w:rPr>
                <w:rFonts w:ascii="Times New Roman" w:hAnsi="Times New Roman" w:cs="Times New Roman"/>
                <w:b/>
                <w:sz w:val="24"/>
                <w:szCs w:val="24"/>
              </w:rPr>
              <w:t>Суть предложения</w:t>
            </w:r>
          </w:p>
        </w:tc>
        <w:tc>
          <w:tcPr>
            <w:tcW w:w="9297" w:type="dxa"/>
          </w:tcPr>
          <w:p w:rsidR="00C74589" w:rsidRPr="00794500" w:rsidRDefault="00C74589" w:rsidP="00C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00">
              <w:rPr>
                <w:rFonts w:ascii="Times New Roman" w:hAnsi="Times New Roman" w:cs="Times New Roman"/>
                <w:b/>
                <w:sz w:val="24"/>
                <w:szCs w:val="24"/>
              </w:rPr>
              <w:t>Детализация</w:t>
            </w:r>
          </w:p>
        </w:tc>
      </w:tr>
      <w:tr w:rsidR="00E80BC8" w:rsidTr="00FE4E96">
        <w:tc>
          <w:tcPr>
            <w:tcW w:w="704" w:type="dxa"/>
          </w:tcPr>
          <w:p w:rsidR="00E80BC8" w:rsidRPr="00794500" w:rsidRDefault="00E80BC8" w:rsidP="00E8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E80BC8" w:rsidRPr="00794500" w:rsidRDefault="00E80BC8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Законодательное признание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обстоятельством непреодолимой силы (форс-мажором) </w:t>
            </w:r>
          </w:p>
        </w:tc>
        <w:tc>
          <w:tcPr>
            <w:tcW w:w="9297" w:type="dxa"/>
          </w:tcPr>
          <w:p w:rsidR="00E80BC8" w:rsidRPr="005F29C2" w:rsidRDefault="00A37CD3" w:rsidP="009B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режим форс-мажора (обстоятельств непреодолимой силы)</w:t>
            </w:r>
            <w:r w:rsidR="009B58B8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МСП, а также для отраслей: транспорт, машиностроение, </w:t>
            </w:r>
            <w:r w:rsidR="004E065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индустрия </w:t>
            </w:r>
            <w:r w:rsidR="00CD3577">
              <w:rPr>
                <w:rFonts w:ascii="Times New Roman" w:hAnsi="Times New Roman" w:cs="Times New Roman"/>
                <w:sz w:val="24"/>
                <w:szCs w:val="24"/>
              </w:rPr>
              <w:t>гостеприимства</w:t>
            </w:r>
            <w:r w:rsidR="009B58B8">
              <w:rPr>
                <w:rFonts w:ascii="Times New Roman" w:hAnsi="Times New Roman" w:cs="Times New Roman"/>
                <w:sz w:val="24"/>
                <w:szCs w:val="24"/>
              </w:rPr>
              <w:t>, общественное пита</w:t>
            </w:r>
            <w:r w:rsidR="004E0658">
              <w:rPr>
                <w:rFonts w:ascii="Times New Roman" w:hAnsi="Times New Roman" w:cs="Times New Roman"/>
                <w:sz w:val="24"/>
                <w:szCs w:val="24"/>
              </w:rPr>
              <w:t>ние, детский досуг и развлечения</w:t>
            </w:r>
            <w:r w:rsidR="005F2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7429" w:rsidTr="00FE4E96">
        <w:tc>
          <w:tcPr>
            <w:tcW w:w="704" w:type="dxa"/>
          </w:tcPr>
          <w:p w:rsidR="00367429" w:rsidRPr="00367429" w:rsidRDefault="009B58B8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367429" w:rsidRPr="00A37CD3" w:rsidRDefault="009B58B8" w:rsidP="003F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каникулы</w:t>
            </w:r>
          </w:p>
        </w:tc>
        <w:tc>
          <w:tcPr>
            <w:tcW w:w="9297" w:type="dxa"/>
          </w:tcPr>
          <w:p w:rsidR="00367429" w:rsidRPr="00794500" w:rsidRDefault="008C3A53" w:rsidP="008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налоговые каникулы (отменить</w:t>
            </w:r>
            <w:r w:rsidR="00792D23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уплату налогов) до 01.07.2020 для всех субъектов МСП, а также для всех отраслей, кроме отраслей ТЭК, добычи природных ресурсов, государственных корпораций и компаний с государственным участием.</w:t>
            </w:r>
          </w:p>
        </w:tc>
      </w:tr>
      <w:tr w:rsidR="00367429" w:rsidTr="00FE4E96">
        <w:tc>
          <w:tcPr>
            <w:tcW w:w="704" w:type="dxa"/>
          </w:tcPr>
          <w:p w:rsidR="00367429" w:rsidRPr="00367429" w:rsidRDefault="008C3A53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367429" w:rsidRPr="00794500" w:rsidRDefault="00831E04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по НДФЛ с заработн</w:t>
            </w:r>
            <w:r w:rsidR="00D21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платы и социальным </w:t>
            </w:r>
            <w:r w:rsidR="004E0658">
              <w:rPr>
                <w:rFonts w:ascii="Times New Roman" w:hAnsi="Times New Roman" w:cs="Times New Roman"/>
                <w:sz w:val="24"/>
                <w:szCs w:val="24"/>
              </w:rPr>
              <w:t>сборам</w:t>
            </w:r>
          </w:p>
        </w:tc>
        <w:tc>
          <w:tcPr>
            <w:tcW w:w="9297" w:type="dxa"/>
          </w:tcPr>
          <w:p w:rsidR="00367429" w:rsidRPr="00794500" w:rsidRDefault="00831E04" w:rsidP="00B9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каникулы (отменить</w:t>
            </w:r>
            <w:r w:rsidR="00792D23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уплату налогов) до 01.07.2020 по НДФЛ с заработн</w:t>
            </w:r>
            <w:r w:rsidR="00BD2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платы и </w:t>
            </w:r>
            <w:r w:rsidR="00B97D3F">
              <w:rPr>
                <w:rFonts w:ascii="Times New Roman" w:hAnsi="Times New Roman" w:cs="Times New Roman"/>
                <w:sz w:val="24"/>
                <w:szCs w:val="24"/>
              </w:rPr>
              <w:t>страховым взносам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отраслей ТЭК, добычи природных ресурсов, государственных корпораций и компаний с государственным участием. Распространить действие нормы с 01.01.2020.</w:t>
            </w:r>
          </w:p>
        </w:tc>
      </w:tr>
      <w:tr w:rsidR="00367429" w:rsidTr="00FE4E96">
        <w:tc>
          <w:tcPr>
            <w:tcW w:w="704" w:type="dxa"/>
          </w:tcPr>
          <w:p w:rsidR="00367429" w:rsidRPr="00367429" w:rsidRDefault="00831E04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367429" w:rsidRDefault="004B60A7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каникулы</w:t>
            </w:r>
          </w:p>
          <w:p w:rsidR="004B60A7" w:rsidRPr="00831E04" w:rsidRDefault="004B60A7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федеральной, региональной, муниципальной и коммерческой собственности)</w:t>
            </w:r>
          </w:p>
        </w:tc>
        <w:tc>
          <w:tcPr>
            <w:tcW w:w="9297" w:type="dxa"/>
          </w:tcPr>
          <w:p w:rsidR="00367429" w:rsidRDefault="00831E04" w:rsidP="00831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каникулы (отменить</w:t>
            </w:r>
            <w:r w:rsidR="00792D23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уплату) до 01.09.2020 по </w:t>
            </w:r>
            <w:r w:rsidR="00B97D3F">
              <w:rPr>
                <w:rFonts w:ascii="Times New Roman" w:hAnsi="Times New Roman" w:cs="Times New Roman"/>
                <w:sz w:val="24"/>
                <w:szCs w:val="24"/>
              </w:rPr>
              <w:t>арендным</w:t>
            </w:r>
            <w:r w:rsidR="00BC344D">
              <w:rPr>
                <w:rFonts w:ascii="Times New Roman" w:hAnsi="Times New Roman" w:cs="Times New Roman"/>
                <w:sz w:val="24"/>
                <w:szCs w:val="24"/>
              </w:rPr>
              <w:t xml:space="preserve"> платежа</w:t>
            </w:r>
            <w:r w:rsidR="00B97D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МСП</w:t>
            </w:r>
            <w:r w:rsidR="004E0658">
              <w:rPr>
                <w:rFonts w:ascii="Times New Roman" w:hAnsi="Times New Roman" w:cs="Times New Roman"/>
                <w:sz w:val="24"/>
                <w:szCs w:val="24"/>
              </w:rPr>
              <w:t>, а также индустрии гостеприимства, общественного питания</w:t>
            </w:r>
            <w:r w:rsidR="005C1C3F"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федеральной, региональной, муниципальной и коммерческой собственности.</w:t>
            </w:r>
          </w:p>
          <w:p w:rsidR="00AE6D6F" w:rsidRPr="00794500" w:rsidRDefault="00AE6D6F" w:rsidP="00AE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инструменты компенсирования коммерческим арендодателям выпадающих арендных доходов от сдачи коммерческой недвижимости субъектам МСП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налоговые стимулы).</w:t>
            </w:r>
          </w:p>
        </w:tc>
      </w:tr>
      <w:tr w:rsidR="00367429" w:rsidTr="00FE4E96">
        <w:tc>
          <w:tcPr>
            <w:tcW w:w="704" w:type="dxa"/>
          </w:tcPr>
          <w:p w:rsidR="00367429" w:rsidRPr="00367429" w:rsidRDefault="00792D23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367429" w:rsidRPr="00794500" w:rsidRDefault="004E4EDA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порогов</w:t>
            </w:r>
            <w:r w:rsidR="00AE6D6F">
              <w:rPr>
                <w:rFonts w:ascii="Times New Roman" w:hAnsi="Times New Roman" w:cs="Times New Roman"/>
                <w:sz w:val="24"/>
                <w:szCs w:val="24"/>
              </w:rPr>
              <w:t xml:space="preserve"> режима УСН </w:t>
            </w:r>
          </w:p>
        </w:tc>
        <w:tc>
          <w:tcPr>
            <w:tcW w:w="9297" w:type="dxa"/>
          </w:tcPr>
          <w:p w:rsidR="00367429" w:rsidRPr="00794500" w:rsidRDefault="00AE6D6F" w:rsidP="004E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порог</w:t>
            </w:r>
            <w:r w:rsidR="004E4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</w:t>
            </w:r>
            <w:r w:rsidR="00F701F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E4EDA">
              <w:rPr>
                <w:rFonts w:ascii="Times New Roman" w:hAnsi="Times New Roman" w:cs="Times New Roman"/>
                <w:sz w:val="24"/>
                <w:szCs w:val="24"/>
              </w:rPr>
              <w:t>800 млн.  рублей, УСН (15%) до 2 млрд. рублей</w:t>
            </w:r>
          </w:p>
        </w:tc>
      </w:tr>
      <w:tr w:rsidR="00367429" w:rsidTr="00FE4E96">
        <w:tc>
          <w:tcPr>
            <w:tcW w:w="704" w:type="dxa"/>
          </w:tcPr>
          <w:p w:rsidR="00367429" w:rsidRPr="00367429" w:rsidRDefault="00792D23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367429" w:rsidRPr="00794500" w:rsidRDefault="00890DA8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ставку НДС до 10% для ряда отраслей</w:t>
            </w:r>
          </w:p>
        </w:tc>
        <w:tc>
          <w:tcPr>
            <w:tcW w:w="9297" w:type="dxa"/>
          </w:tcPr>
          <w:p w:rsidR="00367429" w:rsidRPr="00794500" w:rsidRDefault="00890DA8" w:rsidP="0089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ставку НДС до 10%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</w:t>
            </w:r>
            <w:r w:rsidR="005C1C3F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 w:rsidR="005C1C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D23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 xml:space="preserve"> гостеприимства и пищевой промышленности</w:t>
            </w:r>
            <w:r w:rsidR="005C1C3F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незначительным объемом входящего НДС и большой долей затрат на ФОТ).</w:t>
            </w:r>
          </w:p>
        </w:tc>
      </w:tr>
      <w:tr w:rsidR="00367429" w:rsidTr="00FE4E96">
        <w:tc>
          <w:tcPr>
            <w:tcW w:w="704" w:type="dxa"/>
          </w:tcPr>
          <w:p w:rsidR="00367429" w:rsidRPr="00367429" w:rsidRDefault="00792D23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367429" w:rsidRPr="00794500" w:rsidRDefault="00367429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запрет 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>применения санкций в рамках 115-ФЗ и</w:t>
            </w:r>
            <w:r w:rsidR="004133A9">
              <w:rPr>
                <w:rFonts w:ascii="Times New Roman" w:hAnsi="Times New Roman" w:cs="Times New Roman"/>
                <w:sz w:val="24"/>
                <w:szCs w:val="24"/>
              </w:rPr>
              <w:t xml:space="preserve"> полная реабилитация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ИП, к которым эти санкции применены в 2020 году.</w:t>
            </w:r>
          </w:p>
        </w:tc>
        <w:tc>
          <w:tcPr>
            <w:tcW w:w="9297" w:type="dxa"/>
          </w:tcPr>
          <w:p w:rsidR="00367429" w:rsidRPr="00794500" w:rsidRDefault="00367429" w:rsidP="00B34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мораторий на 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>применения санкций в рамках 115-ФЗ</w:t>
            </w:r>
            <w:r w:rsidR="00B34C6F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(ограничения дистанционного банковского обслуживания, отказов в совершении операций, закрытия счетов) 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3A9">
              <w:rPr>
                <w:rFonts w:ascii="Times New Roman" w:hAnsi="Times New Roman" w:cs="Times New Roman"/>
                <w:sz w:val="24"/>
                <w:szCs w:val="24"/>
              </w:rPr>
              <w:t xml:space="preserve"> полная реабилитация</w:t>
            </w:r>
            <w:r w:rsidR="004E45A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ИП, к которым эти санкции применены в 2020 году коммерческими банками.</w:t>
            </w:r>
            <w:r w:rsidR="004E45A9"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BD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указанные санкции с 2021 года </w:t>
            </w:r>
            <w:r w:rsidR="00FB27D1">
              <w:rPr>
                <w:rFonts w:ascii="Times New Roman" w:hAnsi="Times New Roman" w:cs="Times New Roman"/>
                <w:sz w:val="24"/>
                <w:szCs w:val="24"/>
              </w:rPr>
              <w:t>только по решению суда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5A9" w:rsidTr="00FE4E96">
        <w:tc>
          <w:tcPr>
            <w:tcW w:w="704" w:type="dxa"/>
          </w:tcPr>
          <w:p w:rsidR="004E45A9" w:rsidRDefault="00792D23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4E45A9" w:rsidRDefault="004E45A9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Беспроцентные 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кредиты на выплату заработной платы</w:t>
            </w:r>
          </w:p>
        </w:tc>
        <w:tc>
          <w:tcPr>
            <w:tcW w:w="9297" w:type="dxa"/>
          </w:tcPr>
          <w:p w:rsidR="004E45A9" w:rsidRDefault="004E45A9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 банкам предоставить целевые беспроцентные кредиты на выплату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</w:t>
            </w:r>
            <w:r w:rsidR="00D35B73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предоставления</w:t>
            </w:r>
            <w:r w:rsidR="002F6061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</w:t>
            </w:r>
            <w:r w:rsidR="00F701F0">
              <w:rPr>
                <w:rFonts w:ascii="Times New Roman" w:hAnsi="Times New Roman" w:cs="Times New Roman"/>
                <w:sz w:val="24"/>
                <w:szCs w:val="24"/>
              </w:rPr>
              <w:t xml:space="preserve"> (субъ</w:t>
            </w:r>
            <w:r w:rsidR="004774E9">
              <w:rPr>
                <w:rFonts w:ascii="Times New Roman" w:hAnsi="Times New Roman" w:cs="Times New Roman"/>
                <w:sz w:val="24"/>
                <w:szCs w:val="24"/>
              </w:rPr>
              <w:t>екты МСП, общественное питание,</w:t>
            </w:r>
            <w:r w:rsidR="00F701F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 гостеприимства</w:t>
            </w:r>
            <w:r w:rsidR="004774E9">
              <w:rPr>
                <w:rFonts w:ascii="Times New Roman" w:hAnsi="Times New Roman" w:cs="Times New Roman"/>
                <w:sz w:val="24"/>
                <w:szCs w:val="24"/>
              </w:rPr>
              <w:t>, детский досуг и развлечения</w:t>
            </w:r>
            <w:r w:rsidR="00F70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>зарплатной ведомости</w:t>
            </w:r>
            <w:r w:rsidR="002F606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61">
              <w:rPr>
                <w:rFonts w:ascii="Times New Roman" w:hAnsi="Times New Roman" w:cs="Times New Roman"/>
                <w:sz w:val="24"/>
                <w:szCs w:val="24"/>
              </w:rPr>
              <w:t>на 01.03.2020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Банку России обеспечить фондирование</w:t>
            </w:r>
            <w:r w:rsidR="002F6061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операций.</w:t>
            </w:r>
          </w:p>
        </w:tc>
      </w:tr>
      <w:tr w:rsidR="002F6061" w:rsidTr="00FE4E96">
        <w:tc>
          <w:tcPr>
            <w:tcW w:w="704" w:type="dxa"/>
          </w:tcPr>
          <w:p w:rsidR="002F6061" w:rsidRDefault="00792D23" w:rsidP="003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5" w:type="dxa"/>
          </w:tcPr>
          <w:p w:rsidR="002F6061" w:rsidRDefault="002F6061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Амнистия по штрафам</w:t>
            </w:r>
          </w:p>
        </w:tc>
        <w:tc>
          <w:tcPr>
            <w:tcW w:w="9297" w:type="dxa"/>
          </w:tcPr>
          <w:p w:rsidR="002F6061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Амнистия по штрафам (налоговые и административные), начисленным в 2020 году, и мораторий на новые штрафы до 01.09.2020. Кроме отраслей ТЭК, добычи природных ресурсов, государственных корпораций и компаний с государственным участием.  </w:t>
            </w:r>
          </w:p>
        </w:tc>
      </w:tr>
      <w:tr w:rsidR="00BE5B85" w:rsidTr="00FE4E96">
        <w:tc>
          <w:tcPr>
            <w:tcW w:w="704" w:type="dxa"/>
          </w:tcPr>
          <w:p w:rsidR="00BE5B85" w:rsidRPr="00794500" w:rsidRDefault="004774E9" w:rsidP="0047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BE5B85" w:rsidRDefault="00BE5B85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налоговые проверки</w:t>
            </w:r>
            <w:r w:rsidR="005E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08" w:rsidRPr="00DB2D5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в том числе бюджетного сектора</w:t>
            </w:r>
          </w:p>
          <w:p w:rsidR="005E3A08" w:rsidRDefault="005E3A08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8" w:rsidRPr="00794500" w:rsidRDefault="005E3A08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7" w:type="dxa"/>
          </w:tcPr>
          <w:p w:rsidR="00BE5B85" w:rsidRPr="00DB2D52" w:rsidRDefault="00BE5B85" w:rsidP="00BE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Ввести полный мораторий сроком до конца 2020 года для</w:t>
            </w:r>
            <w:r w:rsidR="005E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08" w:rsidRPr="00DB2D5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в том числе бюджетного сектора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выездных налоговых проверок. Приостановить до конца 2020 года ранее начатые выездные налоговые проверки. </w:t>
            </w:r>
          </w:p>
          <w:p w:rsidR="00BE5B85" w:rsidRPr="00DB2D52" w:rsidRDefault="00BE5B85" w:rsidP="00BE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Камеральные проверки ИП и </w:t>
            </w:r>
            <w:proofErr w:type="spellStart"/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, которые начались в марте 2020 года, приостанавливаются сроком до 1 сентября 2020 года.</w:t>
            </w:r>
          </w:p>
          <w:p w:rsidR="005E3A08" w:rsidRPr="00794500" w:rsidRDefault="005E3A08" w:rsidP="0047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A9" w:rsidTr="00FE4E96">
        <w:tc>
          <w:tcPr>
            <w:tcW w:w="704" w:type="dxa"/>
          </w:tcPr>
          <w:p w:rsidR="004133A9" w:rsidRDefault="00C043DB" w:rsidP="0047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4133A9" w:rsidRDefault="004133A9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проверки контрольно-надзорных</w:t>
            </w:r>
            <w:r w:rsidR="00216BE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в том числе бюджетного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проведения проверок, основанием для которых является причинение вреда жизни, здоровью граждан, возникновения ЧС природного и техногенного характера, проверок результатом которых является выдача разрешений и лицензий)</w:t>
            </w:r>
          </w:p>
          <w:p w:rsidR="004133A9" w:rsidRDefault="004133A9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7" w:type="dxa"/>
          </w:tcPr>
          <w:p w:rsidR="004133A9" w:rsidRPr="00DB2D52" w:rsidRDefault="004133A9" w:rsidP="0041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Ввести полный мораторий сроком до конца 2020 года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в том числе бюджетного сектора на проведение проверок</w:t>
            </w:r>
            <w:r w:rsidR="00C043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контрольно-надзорных органов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. Приостановить до конца 2020 года ранее начатые проверки. </w:t>
            </w:r>
          </w:p>
          <w:p w:rsidR="004133A9" w:rsidRPr="00DB2D52" w:rsidRDefault="004133A9" w:rsidP="00BE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61" w:rsidTr="00FE4E96">
        <w:tc>
          <w:tcPr>
            <w:tcW w:w="704" w:type="dxa"/>
          </w:tcPr>
          <w:p w:rsidR="002F6061" w:rsidRDefault="00C043DB" w:rsidP="0047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5" w:type="dxa"/>
          </w:tcPr>
          <w:p w:rsidR="002F6061" w:rsidRPr="00794500" w:rsidRDefault="002F6061" w:rsidP="003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сроков 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сдачи отчетности и уплаты налогов</w:t>
            </w:r>
          </w:p>
        </w:tc>
        <w:tc>
          <w:tcPr>
            <w:tcW w:w="9297" w:type="dxa"/>
          </w:tcPr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Компании МСП не в состоянии оплачивать администрирование бухгалтерской и налоговой отчетности, своевременно оплачивать налоги - требуется перенос сроков сдачи отчетности и уплаты налогов, а именно: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1) срок сдачи декларации по налогу на прибыль за 2019 год истекает 28 марта 2020 года, предлагается продлить срок до 1 июля 2020 года;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2) срок годового платежа по налогу на прибыль 28 марта 2020 года перенести на 1 июля 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года;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2) срок сдачи декларации по УСН для юр. лиц истекает 31 марта 2020 года, перенести вместе со сроком уплаты самого налога на 1 июля 2020 года;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3) срок сдачи годовой бухгалтерской отчетности в ИФНС истекает 30 марта, перенести на 1 июля 2020 года;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4) сроки публикации отчетности теми </w:t>
            </w:r>
            <w:proofErr w:type="spellStart"/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юрлицами</w:t>
            </w:r>
            <w:proofErr w:type="spellEnd"/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, которые обязаны сделать это в силу закона (некоммерческие организации) перенести на 3 месяца;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5) срок проведения обязательного аудита за 2019 г для МСП продлить на</w:t>
            </w:r>
            <w:r w:rsidRPr="00DB2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месяцев (до 30 июня 2020 года);</w:t>
            </w:r>
          </w:p>
          <w:p w:rsidR="002F6061" w:rsidRPr="00DB2D52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6) срок сдачи отчетности по НДС за 1-й квартал 2020 продлить до 1 июля 2020</w:t>
            </w:r>
            <w:r w:rsidRPr="00DB2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года, возможность уплаты помесячно начисленного налога увеличить с</w:t>
            </w:r>
            <w:r w:rsidRPr="00DB2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месяцев (апрель, май, июнь) после закрытия квартала до 6 месяцев (апрель-сентябрь).</w:t>
            </w:r>
          </w:p>
          <w:p w:rsidR="002F6061" w:rsidRPr="00794500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Штрафы административные за нарушение сроков сдачи отчетности и просрочку уплаты страховых взносов и налогов - для субъектов МСП ввести мораторий сроком до 31 декабря 2020 года.</w:t>
            </w:r>
          </w:p>
        </w:tc>
      </w:tr>
      <w:tr w:rsidR="002F6061" w:rsidTr="00FE4E96">
        <w:tc>
          <w:tcPr>
            <w:tcW w:w="704" w:type="dxa"/>
          </w:tcPr>
          <w:p w:rsidR="002F6061" w:rsidRPr="00794500" w:rsidRDefault="00FE4E96" w:rsidP="0047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2F6061" w:rsidRPr="00794500" w:rsidRDefault="005E3A08" w:rsidP="004B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разрешительных документов</w:t>
            </w:r>
            <w:r w:rsidR="00B02320"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лицензий</w:t>
            </w:r>
            <w:r w:rsidR="0009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7" w:type="dxa"/>
          </w:tcPr>
          <w:p w:rsidR="005E3A08" w:rsidRPr="00DB2D52" w:rsidRDefault="005E3A08" w:rsidP="005E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эпидемией </w:t>
            </w:r>
            <w:proofErr w:type="spellStart"/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здравоохранения, образования, социального обслуживания функционируют в особом режиме, который затрудняет действия данных организаций по прохождению ими различных разрешительных процедур. Также в особом режиме действуют федеральные органы исполнительной власти, уполномоченные на проведение необходимых проверок и выдачу разрешительных документов (особенно, органы управления здравоохранением).</w:t>
            </w:r>
          </w:p>
          <w:p w:rsidR="002F6061" w:rsidRPr="00794500" w:rsidRDefault="005E3A08" w:rsidP="00B0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предлагаем ввести отсрочку до </w:t>
            </w:r>
            <w:r w:rsidR="004B6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1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DB2D52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совершения действий, связанных с переоформлением лицензий</w:t>
            </w:r>
            <w:r w:rsidR="00B02320">
              <w:rPr>
                <w:rFonts w:ascii="Times New Roman" w:hAnsi="Times New Roman" w:cs="Times New Roman"/>
                <w:sz w:val="24"/>
                <w:szCs w:val="24"/>
              </w:rPr>
              <w:t xml:space="preserve"> и разрешительных документов. </w:t>
            </w:r>
          </w:p>
        </w:tc>
      </w:tr>
      <w:tr w:rsidR="002F6061" w:rsidTr="00FE4E96">
        <w:tc>
          <w:tcPr>
            <w:tcW w:w="704" w:type="dxa"/>
          </w:tcPr>
          <w:p w:rsidR="002F6061" w:rsidRPr="00794500" w:rsidRDefault="004774E9" w:rsidP="00B0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2F6061" w:rsidRPr="00794500" w:rsidRDefault="00E13689" w:rsidP="00E1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ставок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эквайрингу</w:t>
            </w:r>
            <w:proofErr w:type="spellEnd"/>
          </w:p>
        </w:tc>
        <w:tc>
          <w:tcPr>
            <w:tcW w:w="9297" w:type="dxa"/>
          </w:tcPr>
          <w:p w:rsidR="00781FBB" w:rsidRPr="00547A1A" w:rsidRDefault="00E13689" w:rsidP="00781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размер ставки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эквайрингу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BB">
              <w:rPr>
                <w:rFonts w:ascii="Times New Roman" w:hAnsi="Times New Roman" w:cs="Times New Roman"/>
                <w:sz w:val="24"/>
                <w:szCs w:val="24"/>
              </w:rPr>
              <w:t>1% от суммы транзакции.</w:t>
            </w:r>
            <w:r w:rsidR="00781FBB" w:rsidRPr="00547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6061" w:rsidRPr="00794500" w:rsidRDefault="002F6061" w:rsidP="002F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Tr="00FE4E96">
        <w:tc>
          <w:tcPr>
            <w:tcW w:w="704" w:type="dxa"/>
          </w:tcPr>
          <w:p w:rsidR="00781FBB" w:rsidRDefault="00C043DB" w:rsidP="0066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</w:tcPr>
          <w:p w:rsidR="00781FBB" w:rsidRDefault="00781FBB" w:rsidP="00E1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банкротство</w:t>
            </w:r>
          </w:p>
        </w:tc>
        <w:tc>
          <w:tcPr>
            <w:tcW w:w="9297" w:type="dxa"/>
          </w:tcPr>
          <w:p w:rsidR="00781FBB" w:rsidRDefault="00781FBB" w:rsidP="0078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мораторий на инициирование и ведение процедур о несостоятельности (банкротстве) на 2020 год</w:t>
            </w:r>
            <w:r w:rsidR="00592422">
              <w:rPr>
                <w:rFonts w:ascii="Times New Roman" w:hAnsi="Times New Roman" w:cs="Times New Roman"/>
                <w:sz w:val="24"/>
                <w:szCs w:val="24"/>
              </w:rPr>
              <w:t>, кроме случаев инициирования сам</w:t>
            </w:r>
            <w:r w:rsidR="00B0232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92422">
              <w:rPr>
                <w:rFonts w:ascii="Times New Roman" w:hAnsi="Times New Roman" w:cs="Times New Roman"/>
                <w:sz w:val="24"/>
                <w:szCs w:val="24"/>
              </w:rPr>
              <w:t xml:space="preserve"> должником.</w:t>
            </w:r>
          </w:p>
        </w:tc>
      </w:tr>
    </w:tbl>
    <w:p w:rsidR="00D578EA" w:rsidRPr="0037329A" w:rsidRDefault="00D578EA" w:rsidP="003732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8EA" w:rsidRPr="0037329A" w:rsidSect="0037329A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26" w:rsidRDefault="007A2F26" w:rsidP="000B636E">
      <w:pPr>
        <w:spacing w:after="0" w:line="240" w:lineRule="auto"/>
      </w:pPr>
      <w:r>
        <w:separator/>
      </w:r>
    </w:p>
  </w:endnote>
  <w:endnote w:type="continuationSeparator" w:id="0">
    <w:p w:rsidR="007A2F26" w:rsidRDefault="007A2F26" w:rsidP="000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091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1E04" w:rsidRPr="000B636E" w:rsidRDefault="00831E04">
        <w:pPr>
          <w:pStyle w:val="a7"/>
          <w:jc w:val="right"/>
          <w:rPr>
            <w:rFonts w:ascii="Times New Roman" w:hAnsi="Times New Roman" w:cs="Times New Roman"/>
          </w:rPr>
        </w:pPr>
        <w:r w:rsidRPr="000B636E">
          <w:rPr>
            <w:rFonts w:ascii="Times New Roman" w:hAnsi="Times New Roman" w:cs="Times New Roman"/>
          </w:rPr>
          <w:fldChar w:fldCharType="begin"/>
        </w:r>
        <w:r w:rsidRPr="000B636E">
          <w:rPr>
            <w:rFonts w:ascii="Times New Roman" w:hAnsi="Times New Roman" w:cs="Times New Roman"/>
          </w:rPr>
          <w:instrText>PAGE   \* MERGEFORMAT</w:instrText>
        </w:r>
        <w:r w:rsidRPr="000B636E">
          <w:rPr>
            <w:rFonts w:ascii="Times New Roman" w:hAnsi="Times New Roman" w:cs="Times New Roman"/>
          </w:rPr>
          <w:fldChar w:fldCharType="separate"/>
        </w:r>
        <w:r w:rsidR="008B7F0E">
          <w:rPr>
            <w:rFonts w:ascii="Times New Roman" w:hAnsi="Times New Roman" w:cs="Times New Roman"/>
            <w:noProof/>
          </w:rPr>
          <w:t>1</w:t>
        </w:r>
        <w:r w:rsidRPr="000B636E">
          <w:rPr>
            <w:rFonts w:ascii="Times New Roman" w:hAnsi="Times New Roman" w:cs="Times New Roman"/>
          </w:rPr>
          <w:fldChar w:fldCharType="end"/>
        </w:r>
      </w:p>
    </w:sdtContent>
  </w:sdt>
  <w:p w:rsidR="00831E04" w:rsidRDefault="00831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26" w:rsidRDefault="007A2F26" w:rsidP="000B636E">
      <w:pPr>
        <w:spacing w:after="0" w:line="240" w:lineRule="auto"/>
      </w:pPr>
      <w:r>
        <w:separator/>
      </w:r>
    </w:p>
  </w:footnote>
  <w:footnote w:type="continuationSeparator" w:id="0">
    <w:p w:rsidR="007A2F26" w:rsidRDefault="007A2F26" w:rsidP="000B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C4"/>
    <w:multiLevelType w:val="hybridMultilevel"/>
    <w:tmpl w:val="7D6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6C21"/>
    <w:multiLevelType w:val="multilevel"/>
    <w:tmpl w:val="DA987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47305B"/>
    <w:multiLevelType w:val="multilevel"/>
    <w:tmpl w:val="8BEEA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EB1D5C"/>
    <w:multiLevelType w:val="multilevel"/>
    <w:tmpl w:val="F746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D1"/>
    <w:rsid w:val="000029D1"/>
    <w:rsid w:val="00007341"/>
    <w:rsid w:val="00091075"/>
    <w:rsid w:val="000A5BF5"/>
    <w:rsid w:val="000B636E"/>
    <w:rsid w:val="002116BD"/>
    <w:rsid w:val="00216A7E"/>
    <w:rsid w:val="00216BE8"/>
    <w:rsid w:val="002B484E"/>
    <w:rsid w:val="002D4C03"/>
    <w:rsid w:val="002D507B"/>
    <w:rsid w:val="002F6061"/>
    <w:rsid w:val="00315918"/>
    <w:rsid w:val="00322BDE"/>
    <w:rsid w:val="003333EE"/>
    <w:rsid w:val="00343BD5"/>
    <w:rsid w:val="003476BB"/>
    <w:rsid w:val="00367429"/>
    <w:rsid w:val="0037329A"/>
    <w:rsid w:val="003901C5"/>
    <w:rsid w:val="003F3D9C"/>
    <w:rsid w:val="004133A9"/>
    <w:rsid w:val="004774E9"/>
    <w:rsid w:val="004B60A7"/>
    <w:rsid w:val="004B691D"/>
    <w:rsid w:val="004E0658"/>
    <w:rsid w:val="004E14EB"/>
    <w:rsid w:val="004E45A9"/>
    <w:rsid w:val="004E4EDA"/>
    <w:rsid w:val="0050191E"/>
    <w:rsid w:val="005217B7"/>
    <w:rsid w:val="00547A1A"/>
    <w:rsid w:val="005609D4"/>
    <w:rsid w:val="00566D2D"/>
    <w:rsid w:val="00580BA1"/>
    <w:rsid w:val="00592422"/>
    <w:rsid w:val="005C1C3F"/>
    <w:rsid w:val="005E3A08"/>
    <w:rsid w:val="005F29C2"/>
    <w:rsid w:val="005F40A4"/>
    <w:rsid w:val="00666D66"/>
    <w:rsid w:val="00693000"/>
    <w:rsid w:val="006A384E"/>
    <w:rsid w:val="006C5AE5"/>
    <w:rsid w:val="007229F5"/>
    <w:rsid w:val="00747D56"/>
    <w:rsid w:val="007541F1"/>
    <w:rsid w:val="0075454C"/>
    <w:rsid w:val="00760CD3"/>
    <w:rsid w:val="00781FBB"/>
    <w:rsid w:val="00792D23"/>
    <w:rsid w:val="00794500"/>
    <w:rsid w:val="007A2F26"/>
    <w:rsid w:val="00831E04"/>
    <w:rsid w:val="00850C39"/>
    <w:rsid w:val="00890DA8"/>
    <w:rsid w:val="008B7F0E"/>
    <w:rsid w:val="008C3A53"/>
    <w:rsid w:val="00915EFE"/>
    <w:rsid w:val="00936FBE"/>
    <w:rsid w:val="009A7F9E"/>
    <w:rsid w:val="009B58B8"/>
    <w:rsid w:val="00A37CD3"/>
    <w:rsid w:val="00A70165"/>
    <w:rsid w:val="00A716F5"/>
    <w:rsid w:val="00AA15AD"/>
    <w:rsid w:val="00AE6D6F"/>
    <w:rsid w:val="00B01DB8"/>
    <w:rsid w:val="00B02320"/>
    <w:rsid w:val="00B11558"/>
    <w:rsid w:val="00B34C6F"/>
    <w:rsid w:val="00B72DE0"/>
    <w:rsid w:val="00B97D3F"/>
    <w:rsid w:val="00BC344D"/>
    <w:rsid w:val="00BD2540"/>
    <w:rsid w:val="00BE5B85"/>
    <w:rsid w:val="00C043DB"/>
    <w:rsid w:val="00C16045"/>
    <w:rsid w:val="00C46285"/>
    <w:rsid w:val="00C501B4"/>
    <w:rsid w:val="00C74589"/>
    <w:rsid w:val="00CD3577"/>
    <w:rsid w:val="00D21A32"/>
    <w:rsid w:val="00D35B73"/>
    <w:rsid w:val="00D578EA"/>
    <w:rsid w:val="00DB2D52"/>
    <w:rsid w:val="00DC7655"/>
    <w:rsid w:val="00DD72A8"/>
    <w:rsid w:val="00DF0701"/>
    <w:rsid w:val="00E13689"/>
    <w:rsid w:val="00E4746E"/>
    <w:rsid w:val="00E57289"/>
    <w:rsid w:val="00E80BC8"/>
    <w:rsid w:val="00EA7504"/>
    <w:rsid w:val="00F152B4"/>
    <w:rsid w:val="00F40D98"/>
    <w:rsid w:val="00F701F0"/>
    <w:rsid w:val="00F921E9"/>
    <w:rsid w:val="00FB27D1"/>
    <w:rsid w:val="00FE4E96"/>
    <w:rsid w:val="00FF1E37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000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36E"/>
  </w:style>
  <w:style w:type="paragraph" w:styleId="a7">
    <w:name w:val="footer"/>
    <w:basedOn w:val="a"/>
    <w:link w:val="a8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36E"/>
  </w:style>
  <w:style w:type="paragraph" w:styleId="a9">
    <w:name w:val="Balloon Text"/>
    <w:basedOn w:val="a"/>
    <w:link w:val="aa"/>
    <w:uiPriority w:val="99"/>
    <w:semiHidden/>
    <w:unhideWhenUsed/>
    <w:rsid w:val="004E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000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36E"/>
  </w:style>
  <w:style w:type="paragraph" w:styleId="a7">
    <w:name w:val="footer"/>
    <w:basedOn w:val="a"/>
    <w:link w:val="a8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36E"/>
  </w:style>
  <w:style w:type="paragraph" w:styleId="a9">
    <w:name w:val="Balloon Text"/>
    <w:basedOn w:val="a"/>
    <w:link w:val="aa"/>
    <w:uiPriority w:val="99"/>
    <w:semiHidden/>
    <w:unhideWhenUsed/>
    <w:rsid w:val="004E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 Денис Вадимович</dc:creator>
  <cp:lastModifiedBy>Stagisti</cp:lastModifiedBy>
  <cp:revision>2</cp:revision>
  <cp:lastPrinted>2020-03-20T20:49:00Z</cp:lastPrinted>
  <dcterms:created xsi:type="dcterms:W3CDTF">2020-04-08T13:16:00Z</dcterms:created>
  <dcterms:modified xsi:type="dcterms:W3CDTF">2020-04-08T13:16:00Z</dcterms:modified>
</cp:coreProperties>
</file>